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4502E" w14:textId="77777777" w:rsidR="00C71492" w:rsidRPr="004021B1" w:rsidRDefault="00403F66" w:rsidP="0052185F">
      <w:pPr>
        <w:spacing w:line="276" w:lineRule="auto"/>
        <w:rPr>
          <w:rFonts w:ascii="Century" w:eastAsia="ＭＳ 明朝" w:hAnsi="Century" w:cs="Times New Roman"/>
          <w:sz w:val="22"/>
        </w:rPr>
      </w:pPr>
      <w:bookmarkStart w:id="0" w:name="_GoBack"/>
      <w:bookmarkEnd w:id="0"/>
      <w:r w:rsidRPr="004021B1">
        <w:rPr>
          <w:rFonts w:ascii="Century" w:eastAsia="ＭＳ 明朝" w:hAnsi="Century" w:cs="Times New Roman" w:hint="eastAsia"/>
          <w:sz w:val="22"/>
        </w:rPr>
        <w:t xml:space="preserve">５　</w:t>
      </w:r>
      <w:r w:rsidR="003D0676" w:rsidRPr="004021B1">
        <w:rPr>
          <w:rFonts w:ascii="Century" w:eastAsia="ＭＳ 明朝" w:hAnsi="Century" w:cs="Times New Roman" w:hint="eastAsia"/>
          <w:sz w:val="22"/>
        </w:rPr>
        <w:t>ルール並びに競技上の注意</w:t>
      </w:r>
    </w:p>
    <w:p w14:paraId="344752AA" w14:textId="2CE91470" w:rsidR="00644ED6" w:rsidRPr="004021B1" w:rsidRDefault="003D0676" w:rsidP="001E75E6">
      <w:pPr>
        <w:ind w:left="8" w:firstLineChars="100" w:firstLine="220"/>
        <w:rPr>
          <w:rFonts w:ascii="ＭＳ 明朝" w:eastAsia="ＭＳ 明朝" w:hAnsi="ＭＳ 明朝"/>
          <w:bCs/>
          <w:sz w:val="22"/>
        </w:rPr>
      </w:pPr>
      <w:r w:rsidRPr="004021B1">
        <w:rPr>
          <w:rFonts w:ascii="ＭＳ 明朝" w:eastAsia="ＭＳ 明朝" w:hAnsi="ＭＳ 明朝" w:hint="eastAsia"/>
          <w:bCs/>
          <w:sz w:val="22"/>
        </w:rPr>
        <w:t>本大会は現行の日本卓球ルールに準じて実施します。競技方法について、11点制の５ゲームスマッチで行います。団体戦はすべて３点</w:t>
      </w:r>
      <w:r w:rsidR="00644ED6" w:rsidRPr="004021B1">
        <w:rPr>
          <w:rFonts w:ascii="ＭＳ 明朝" w:eastAsia="ＭＳ 明朝" w:hAnsi="ＭＳ 明朝" w:hint="eastAsia"/>
          <w:bCs/>
          <w:sz w:val="22"/>
        </w:rPr>
        <w:t>先取で行います。（４Ｓ、１Ｄ、３番Ｄの６人制で行う</w:t>
      </w:r>
      <w:r w:rsidR="00644ED6" w:rsidRPr="004021B1">
        <w:rPr>
          <w:rFonts w:ascii="ＭＳ 明朝" w:eastAsia="ＭＳ 明朝" w:hAnsi="ＭＳ 明朝"/>
          <w:bCs/>
          <w:sz w:val="22"/>
        </w:rPr>
        <w:t>）</w:t>
      </w:r>
    </w:p>
    <w:p w14:paraId="2F3B0971" w14:textId="77777777" w:rsidR="00644ED6" w:rsidRPr="004021B1" w:rsidRDefault="00644ED6" w:rsidP="00075251">
      <w:pPr>
        <w:pStyle w:val="a7"/>
        <w:numPr>
          <w:ilvl w:val="0"/>
          <w:numId w:val="5"/>
        </w:numPr>
        <w:ind w:leftChars="0"/>
        <w:rPr>
          <w:rFonts w:ascii="ＭＳ 明朝" w:eastAsia="ＭＳ 明朝" w:hAnsi="ＭＳ 明朝"/>
          <w:bCs/>
          <w:sz w:val="22"/>
        </w:rPr>
      </w:pPr>
      <w:r w:rsidRPr="004021B1">
        <w:rPr>
          <w:rFonts w:ascii="ＭＳ 明朝" w:eastAsia="ＭＳ 明朝" w:hAnsi="ＭＳ 明朝" w:hint="eastAsia"/>
          <w:bCs/>
          <w:sz w:val="22"/>
        </w:rPr>
        <w:t>服装に</w:t>
      </w:r>
      <w:r w:rsidR="0004275C" w:rsidRPr="004021B1">
        <w:rPr>
          <w:rFonts w:ascii="ＭＳ 明朝" w:eastAsia="ＭＳ 明朝" w:hAnsi="ＭＳ 明朝" w:hint="eastAsia"/>
          <w:bCs/>
          <w:sz w:val="22"/>
        </w:rPr>
        <w:t>ついて</w:t>
      </w:r>
    </w:p>
    <w:p w14:paraId="06E60B0C" w14:textId="0A9FF91E" w:rsidR="00EF2C28" w:rsidRPr="004021B1" w:rsidRDefault="00644ED6" w:rsidP="00B755F9">
      <w:pPr>
        <w:pStyle w:val="a7"/>
        <w:ind w:leftChars="100" w:left="210"/>
        <w:rPr>
          <w:rFonts w:ascii="ＭＳ 明朝" w:eastAsia="ＭＳ 明朝" w:hAnsi="ＭＳ 明朝"/>
          <w:bCs/>
          <w:sz w:val="22"/>
        </w:rPr>
      </w:pPr>
      <w:r w:rsidRPr="004021B1">
        <w:rPr>
          <w:rFonts w:ascii="ＭＳ 明朝" w:eastAsia="ＭＳ 明朝" w:hAnsi="ＭＳ 明朝" w:hint="eastAsia"/>
          <w:bCs/>
          <w:sz w:val="22"/>
        </w:rPr>
        <w:t>競技用の服装は規定の半袖シャツ、ショートパンツ、またはスカートとします</w:t>
      </w:r>
      <w:r w:rsidR="00075251" w:rsidRPr="004021B1">
        <w:rPr>
          <w:rFonts w:ascii="ＭＳ 明朝" w:eastAsia="ＭＳ 明朝" w:hAnsi="ＭＳ 明朝" w:hint="eastAsia"/>
          <w:bCs/>
          <w:sz w:val="22"/>
        </w:rPr>
        <w:t>。</w:t>
      </w:r>
      <w:r w:rsidR="00B755F9" w:rsidRPr="004021B1">
        <w:rPr>
          <w:rFonts w:ascii="ＭＳ 明朝" w:eastAsia="ＭＳ 明朝" w:hAnsi="ＭＳ 明朝" w:hint="eastAsia"/>
          <w:bCs/>
          <w:sz w:val="22"/>
        </w:rPr>
        <w:t>団体戦での選手の服装は同一の規定の物とします。</w:t>
      </w:r>
      <w:r w:rsidRPr="004021B1">
        <w:rPr>
          <w:rFonts w:ascii="ＭＳ 明朝" w:eastAsia="ＭＳ 明朝" w:hAnsi="ＭＳ 明朝" w:hint="eastAsia"/>
          <w:bCs/>
          <w:sz w:val="22"/>
        </w:rPr>
        <w:t>所属</w:t>
      </w:r>
      <w:r w:rsidR="0077606A" w:rsidRPr="004021B1">
        <w:rPr>
          <w:rFonts w:ascii="ＭＳ 明朝" w:eastAsia="ＭＳ 明朝" w:hAnsi="ＭＳ 明朝" w:hint="eastAsia"/>
          <w:bCs/>
          <w:sz w:val="22"/>
        </w:rPr>
        <w:t>中学校に関係のない文字やシンボルマーク等あるものは着用を認められません</w:t>
      </w:r>
      <w:r w:rsidR="00EF2C28" w:rsidRPr="004021B1">
        <w:rPr>
          <w:rFonts w:ascii="ＭＳ 明朝" w:eastAsia="ＭＳ 明朝" w:hAnsi="ＭＳ 明朝" w:hint="eastAsia"/>
          <w:bCs/>
          <w:sz w:val="22"/>
        </w:rPr>
        <w:t>。</w:t>
      </w:r>
    </w:p>
    <w:p w14:paraId="08AEB773" w14:textId="68174C83" w:rsidR="0090161A" w:rsidRPr="004021B1" w:rsidRDefault="0090161A" w:rsidP="0090161A">
      <w:pPr>
        <w:ind w:leftChars="100" w:left="210"/>
        <w:rPr>
          <w:rFonts w:ascii="ＭＳ 明朝" w:eastAsia="ＭＳ 明朝" w:hAnsi="ＭＳ 明朝"/>
          <w:bCs/>
          <w:sz w:val="22"/>
        </w:rPr>
      </w:pPr>
      <w:r w:rsidRPr="004021B1">
        <w:rPr>
          <w:rFonts w:ascii="ＭＳ 明朝" w:eastAsia="ＭＳ 明朝" w:hAnsi="ＭＳ 明朝" w:hint="eastAsia"/>
          <w:bCs/>
          <w:sz w:val="22"/>
        </w:rPr>
        <w:t>また今大会においては相手チームとユニホームが同一の場合、変更する必要はありません。</w:t>
      </w:r>
    </w:p>
    <w:p w14:paraId="0B5F110C" w14:textId="088EDE9D" w:rsidR="00DA345A" w:rsidRPr="004021B1" w:rsidRDefault="00EF2C28" w:rsidP="0090161A">
      <w:pPr>
        <w:ind w:leftChars="100" w:left="210"/>
        <w:rPr>
          <w:rFonts w:ascii="ＭＳ 明朝" w:eastAsia="ＭＳ 明朝" w:hAnsi="ＭＳ 明朝"/>
          <w:bCs/>
          <w:sz w:val="22"/>
        </w:rPr>
      </w:pPr>
      <w:r w:rsidRPr="004021B1">
        <w:rPr>
          <w:rFonts w:ascii="ＭＳ 明朝" w:eastAsia="ＭＳ 明朝" w:hAnsi="ＭＳ 明朝" w:hint="eastAsia"/>
          <w:bCs/>
          <w:sz w:val="22"/>
        </w:rPr>
        <w:t>尚</w:t>
      </w:r>
      <w:r w:rsidR="0077606A" w:rsidRPr="004021B1">
        <w:rPr>
          <w:rFonts w:ascii="ＭＳ 明朝" w:eastAsia="ＭＳ 明朝" w:hAnsi="ＭＳ 明朝" w:hint="eastAsia"/>
          <w:bCs/>
          <w:sz w:val="22"/>
        </w:rPr>
        <w:t>、主たる色は本大会の使用球の白色と明らかに違う色でなくてはなりません</w:t>
      </w:r>
      <w:r w:rsidRPr="004021B1">
        <w:rPr>
          <w:rFonts w:ascii="ＭＳ 明朝" w:eastAsia="ＭＳ 明朝" w:hAnsi="ＭＳ 明朝" w:hint="eastAsia"/>
          <w:bCs/>
          <w:sz w:val="22"/>
        </w:rPr>
        <w:t>。競技者だけでなく監督</w:t>
      </w:r>
      <w:r w:rsidR="0090161A" w:rsidRPr="004021B1">
        <w:rPr>
          <w:rFonts w:ascii="ＭＳ 明朝" w:eastAsia="ＭＳ 明朝" w:hAnsi="ＭＳ 明朝" w:hint="eastAsia"/>
          <w:bCs/>
          <w:sz w:val="22"/>
        </w:rPr>
        <w:t>、</w:t>
      </w:r>
      <w:r w:rsidRPr="004021B1">
        <w:rPr>
          <w:rFonts w:ascii="ＭＳ 明朝" w:eastAsia="ＭＳ 明朝" w:hAnsi="ＭＳ 明朝" w:hint="eastAsia"/>
          <w:bCs/>
          <w:sz w:val="22"/>
        </w:rPr>
        <w:t>コーチの服装もこれに準</w:t>
      </w:r>
      <w:r w:rsidR="0004275C" w:rsidRPr="004021B1">
        <w:rPr>
          <w:rFonts w:ascii="ＭＳ 明朝" w:eastAsia="ＭＳ 明朝" w:hAnsi="ＭＳ 明朝" w:hint="eastAsia"/>
          <w:bCs/>
          <w:sz w:val="22"/>
        </w:rPr>
        <w:t>ず</w:t>
      </w:r>
      <w:r w:rsidRPr="004021B1">
        <w:rPr>
          <w:rFonts w:ascii="ＭＳ 明朝" w:eastAsia="ＭＳ 明朝" w:hAnsi="ＭＳ 明朝" w:hint="eastAsia"/>
          <w:bCs/>
          <w:sz w:val="22"/>
        </w:rPr>
        <w:t>る事をお願いします。ゼッケン</w:t>
      </w:r>
      <w:r w:rsidR="00DA345A" w:rsidRPr="004021B1">
        <w:rPr>
          <w:rFonts w:ascii="ＭＳ 明朝" w:eastAsia="ＭＳ 明朝" w:hAnsi="ＭＳ 明朝" w:hint="eastAsia"/>
          <w:bCs/>
          <w:sz w:val="22"/>
        </w:rPr>
        <w:t>は規定の物を背中の真ん中に着用して下さい。</w:t>
      </w:r>
    </w:p>
    <w:p w14:paraId="591DB959" w14:textId="77777777" w:rsidR="00DA345A" w:rsidRPr="004021B1" w:rsidRDefault="00DA345A" w:rsidP="00B755F9">
      <w:pPr>
        <w:pStyle w:val="a7"/>
        <w:numPr>
          <w:ilvl w:val="0"/>
          <w:numId w:val="5"/>
        </w:numPr>
        <w:ind w:leftChars="0"/>
        <w:rPr>
          <w:rFonts w:ascii="ＭＳ 明朝" w:eastAsia="ＭＳ 明朝" w:hAnsi="ＭＳ 明朝"/>
          <w:bCs/>
          <w:sz w:val="22"/>
        </w:rPr>
      </w:pPr>
      <w:r w:rsidRPr="004021B1">
        <w:rPr>
          <w:rFonts w:ascii="ＭＳ 明朝" w:eastAsia="ＭＳ 明朝" w:hAnsi="ＭＳ 明朝" w:hint="eastAsia"/>
          <w:bCs/>
          <w:sz w:val="22"/>
        </w:rPr>
        <w:t>サービスについて</w:t>
      </w:r>
    </w:p>
    <w:p w14:paraId="645C69D1" w14:textId="77777777" w:rsidR="007173AD" w:rsidRPr="004021B1" w:rsidRDefault="00DA345A" w:rsidP="004D722E">
      <w:pPr>
        <w:pStyle w:val="a7"/>
        <w:ind w:leftChars="100" w:left="210"/>
        <w:rPr>
          <w:rFonts w:ascii="ＭＳ 明朝" w:eastAsia="ＭＳ 明朝" w:hAnsi="ＭＳ 明朝"/>
          <w:bCs/>
          <w:sz w:val="22"/>
        </w:rPr>
      </w:pPr>
      <w:r w:rsidRPr="004021B1">
        <w:rPr>
          <w:rFonts w:ascii="ＭＳ 明朝" w:eastAsia="ＭＳ 明朝" w:hAnsi="ＭＳ 明朝" w:hint="eastAsia"/>
          <w:bCs/>
          <w:sz w:val="22"/>
        </w:rPr>
        <w:t>オープンハンドの指にかからない手のひらの上にボールを</w:t>
      </w:r>
      <w:r w:rsidR="00B755F9" w:rsidRPr="004021B1">
        <w:rPr>
          <w:rFonts w:ascii="ＭＳ 明朝" w:eastAsia="ＭＳ 明朝" w:hAnsi="ＭＳ 明朝" w:hint="eastAsia"/>
          <w:bCs/>
          <w:sz w:val="22"/>
        </w:rPr>
        <w:t>の</w:t>
      </w:r>
      <w:r w:rsidRPr="004021B1">
        <w:rPr>
          <w:rFonts w:ascii="ＭＳ 明朝" w:eastAsia="ＭＳ 明朝" w:hAnsi="ＭＳ 明朝" w:hint="eastAsia"/>
          <w:bCs/>
          <w:sz w:val="22"/>
        </w:rPr>
        <w:t>せ、一旦静止した後１６センチ以上ほぼ垂直</w:t>
      </w:r>
    </w:p>
    <w:p w14:paraId="485452A3" w14:textId="77777777" w:rsidR="00EB535F" w:rsidRPr="004021B1" w:rsidRDefault="00DA345A" w:rsidP="004D722E">
      <w:pPr>
        <w:pStyle w:val="a7"/>
        <w:ind w:leftChars="100" w:left="210"/>
        <w:rPr>
          <w:rFonts w:ascii="ＭＳ 明朝" w:eastAsia="ＭＳ 明朝" w:hAnsi="ＭＳ 明朝"/>
          <w:bCs/>
          <w:sz w:val="22"/>
        </w:rPr>
      </w:pPr>
      <w:r w:rsidRPr="004021B1">
        <w:rPr>
          <w:rFonts w:ascii="ＭＳ 明朝" w:eastAsia="ＭＳ 明朝" w:hAnsi="ＭＳ 明朝" w:hint="eastAsia"/>
          <w:bCs/>
          <w:sz w:val="22"/>
        </w:rPr>
        <w:t>に投げ上げ落下する途中を打球します。この時ボールの位置は常にプレーイングサーフェイス</w:t>
      </w:r>
      <w:r w:rsidRPr="004021B1">
        <w:rPr>
          <w:rFonts w:ascii="ＭＳ 明朝" w:eastAsia="ＭＳ 明朝" w:hAnsi="ＭＳ 明朝"/>
          <w:bCs/>
          <w:sz w:val="22"/>
        </w:rPr>
        <w:t>(</w:t>
      </w:r>
      <w:r w:rsidRPr="004021B1">
        <w:rPr>
          <w:rFonts w:ascii="ＭＳ 明朝" w:eastAsia="ＭＳ 明朝" w:hAnsi="ＭＳ 明朝" w:hint="eastAsia"/>
          <w:bCs/>
          <w:sz w:val="22"/>
        </w:rPr>
        <w:t>卓球</w:t>
      </w:r>
      <w:r w:rsidR="00290572" w:rsidRPr="004021B1">
        <w:rPr>
          <w:rFonts w:ascii="ＭＳ 明朝" w:eastAsia="ＭＳ 明朝" w:hAnsi="ＭＳ 明朝" w:hint="eastAsia"/>
          <w:bCs/>
          <w:sz w:val="22"/>
        </w:rPr>
        <w:t>台)より</w:t>
      </w:r>
    </w:p>
    <w:p w14:paraId="65F31DA4" w14:textId="77777777" w:rsidR="00193773" w:rsidRPr="004021B1" w:rsidRDefault="00290572" w:rsidP="004D722E">
      <w:pPr>
        <w:pStyle w:val="a7"/>
        <w:ind w:leftChars="100" w:left="210"/>
        <w:rPr>
          <w:rFonts w:ascii="ＭＳ 明朝" w:eastAsia="ＭＳ 明朝" w:hAnsi="ＭＳ 明朝"/>
          <w:bCs/>
          <w:sz w:val="22"/>
        </w:rPr>
      </w:pPr>
      <w:r w:rsidRPr="004021B1">
        <w:rPr>
          <w:rFonts w:ascii="ＭＳ 明朝" w:eastAsia="ＭＳ 明朝" w:hAnsi="ＭＳ 明朝" w:hint="eastAsia"/>
          <w:bCs/>
          <w:sz w:val="22"/>
        </w:rPr>
        <w:t>上方でかつエンドラインより後方にある事</w:t>
      </w:r>
      <w:r w:rsidR="00193773" w:rsidRPr="004021B1">
        <w:rPr>
          <w:rFonts w:ascii="ＭＳ 明朝" w:eastAsia="ＭＳ 明朝" w:hAnsi="ＭＳ 明朝" w:hint="eastAsia"/>
          <w:bCs/>
          <w:sz w:val="22"/>
        </w:rPr>
        <w:t>。</w:t>
      </w:r>
      <w:r w:rsidRPr="004021B1">
        <w:rPr>
          <w:rFonts w:ascii="ＭＳ 明朝" w:eastAsia="ＭＳ 明朝" w:hAnsi="ＭＳ 明朝" w:hint="eastAsia"/>
          <w:bCs/>
          <w:sz w:val="22"/>
        </w:rPr>
        <w:t>そしてサービスが開始されてから打球されるまで、ボールはフ</w:t>
      </w:r>
    </w:p>
    <w:p w14:paraId="32EBC480" w14:textId="3768DF1E" w:rsidR="005C1F5C" w:rsidRPr="004021B1" w:rsidRDefault="00290572" w:rsidP="004D722E">
      <w:pPr>
        <w:pStyle w:val="a7"/>
        <w:ind w:leftChars="100" w:left="210"/>
        <w:rPr>
          <w:rFonts w:ascii="ＭＳ 明朝" w:eastAsia="ＭＳ 明朝" w:hAnsi="ＭＳ 明朝"/>
          <w:bCs/>
          <w:sz w:val="22"/>
        </w:rPr>
      </w:pPr>
      <w:r w:rsidRPr="004021B1">
        <w:rPr>
          <w:rFonts w:ascii="ＭＳ 明朝" w:eastAsia="ＭＳ 明朝" w:hAnsi="ＭＳ 明朝" w:hint="eastAsia"/>
          <w:bCs/>
          <w:sz w:val="22"/>
        </w:rPr>
        <w:t>リーハンドや肩</w:t>
      </w:r>
      <w:r w:rsidR="0004275C" w:rsidRPr="004021B1">
        <w:rPr>
          <w:rFonts w:ascii="ＭＳ 明朝" w:eastAsia="ＭＳ 明朝" w:hAnsi="ＭＳ 明朝" w:hint="eastAsia"/>
          <w:bCs/>
          <w:sz w:val="22"/>
        </w:rPr>
        <w:t>、</w:t>
      </w:r>
      <w:r w:rsidRPr="004021B1">
        <w:rPr>
          <w:rFonts w:ascii="ＭＳ 明朝" w:eastAsia="ＭＳ 明朝" w:hAnsi="ＭＳ 明朝" w:hint="eastAsia"/>
          <w:bCs/>
          <w:sz w:val="22"/>
        </w:rPr>
        <w:t>または身に付けているシャツ等で</w:t>
      </w:r>
      <w:r w:rsidR="0004275C" w:rsidRPr="004021B1">
        <w:rPr>
          <w:rFonts w:ascii="ＭＳ 明朝" w:eastAsia="ＭＳ 明朝" w:hAnsi="ＭＳ 明朝" w:hint="eastAsia"/>
          <w:bCs/>
          <w:sz w:val="22"/>
        </w:rPr>
        <w:t>レシーバーに</w:t>
      </w:r>
      <w:r w:rsidR="00A20286" w:rsidRPr="004021B1">
        <w:rPr>
          <w:rFonts w:ascii="ＭＳ 明朝" w:eastAsia="ＭＳ 明朝" w:hAnsi="ＭＳ 明朝" w:hint="eastAsia"/>
          <w:bCs/>
          <w:sz w:val="22"/>
        </w:rPr>
        <w:t>隠してはなりません</w:t>
      </w:r>
      <w:r w:rsidRPr="004021B1">
        <w:rPr>
          <w:rFonts w:ascii="ＭＳ 明朝" w:eastAsia="ＭＳ 明朝" w:hAnsi="ＭＳ 明朝" w:hint="eastAsia"/>
          <w:bCs/>
          <w:sz w:val="22"/>
        </w:rPr>
        <w:t>。違反サービスが繰り返される時はフォルトを取る場合もあります</w:t>
      </w:r>
      <w:r w:rsidR="00CF0B18" w:rsidRPr="004021B1">
        <w:rPr>
          <w:rFonts w:ascii="ＭＳ 明朝" w:eastAsia="ＭＳ 明朝" w:hAnsi="ＭＳ 明朝" w:hint="eastAsia"/>
          <w:bCs/>
          <w:sz w:val="22"/>
        </w:rPr>
        <w:t>。</w:t>
      </w:r>
    </w:p>
    <w:p w14:paraId="60DF29A2" w14:textId="77777777" w:rsidR="0090161A" w:rsidRPr="004021B1" w:rsidRDefault="00140DC1" w:rsidP="00F45628">
      <w:pPr>
        <w:pStyle w:val="a7"/>
        <w:numPr>
          <w:ilvl w:val="0"/>
          <w:numId w:val="5"/>
        </w:numPr>
        <w:ind w:leftChars="0"/>
        <w:rPr>
          <w:rFonts w:ascii="ＭＳ 明朝" w:eastAsia="ＭＳ 明朝" w:hAnsi="ＭＳ 明朝"/>
          <w:bCs/>
          <w:sz w:val="22"/>
        </w:rPr>
      </w:pPr>
      <w:r w:rsidRPr="004021B1">
        <w:rPr>
          <w:rFonts w:ascii="ＭＳ 明朝" w:eastAsia="ＭＳ 明朝" w:hAnsi="ＭＳ 明朝" w:hint="eastAsia"/>
          <w:bCs/>
          <w:sz w:val="22"/>
        </w:rPr>
        <w:t>ラケット、ラバーは公認の物を使用して下さい。</w:t>
      </w:r>
      <w:r w:rsidR="00A20286" w:rsidRPr="004021B1">
        <w:rPr>
          <w:rFonts w:ascii="ＭＳ 明朝" w:eastAsia="ＭＳ 明朝" w:hAnsi="ＭＳ 明朝" w:hint="eastAsia"/>
          <w:bCs/>
          <w:sz w:val="22"/>
        </w:rPr>
        <w:t>ラケット、ラバーの破損、傷、剥がれ、はみ出しの程度によっては、ラケットや</w:t>
      </w:r>
      <w:r w:rsidRPr="004021B1">
        <w:rPr>
          <w:rFonts w:ascii="ＭＳ 明朝" w:eastAsia="ＭＳ 明朝" w:hAnsi="ＭＳ 明朝" w:hint="eastAsia"/>
          <w:bCs/>
          <w:sz w:val="22"/>
        </w:rPr>
        <w:t>ラバー</w:t>
      </w:r>
      <w:r w:rsidR="00A20286" w:rsidRPr="004021B1">
        <w:rPr>
          <w:rFonts w:ascii="ＭＳ 明朝" w:eastAsia="ＭＳ 明朝" w:hAnsi="ＭＳ 明朝" w:hint="eastAsia"/>
          <w:bCs/>
          <w:sz w:val="22"/>
        </w:rPr>
        <w:t>の交換が必要となります。</w:t>
      </w:r>
    </w:p>
    <w:p w14:paraId="19DE22F1" w14:textId="6C4D2934" w:rsidR="00140DC1" w:rsidRPr="004021B1" w:rsidRDefault="00A20286" w:rsidP="0090161A">
      <w:pPr>
        <w:pStyle w:val="a7"/>
        <w:ind w:leftChars="0" w:left="360"/>
        <w:rPr>
          <w:rFonts w:ascii="ＭＳ 明朝" w:eastAsia="ＭＳ 明朝" w:hAnsi="ＭＳ 明朝"/>
          <w:bCs/>
          <w:sz w:val="22"/>
        </w:rPr>
      </w:pPr>
      <w:r w:rsidRPr="004021B1">
        <w:rPr>
          <w:rFonts w:ascii="ＭＳ 明朝" w:eastAsia="ＭＳ 明朝" w:hAnsi="ＭＳ 明朝" w:hint="eastAsia"/>
          <w:bCs/>
          <w:sz w:val="22"/>
        </w:rPr>
        <w:t>ラバー</w:t>
      </w:r>
      <w:r w:rsidR="00140DC1" w:rsidRPr="004021B1">
        <w:rPr>
          <w:rFonts w:ascii="ＭＳ 明朝" w:eastAsia="ＭＳ 明朝" w:hAnsi="ＭＳ 明朝" w:hint="eastAsia"/>
          <w:bCs/>
          <w:sz w:val="22"/>
        </w:rPr>
        <w:t>の張り替えは</w:t>
      </w:r>
      <w:r w:rsidR="00E10E3A" w:rsidRPr="004021B1">
        <w:rPr>
          <w:rFonts w:ascii="ＭＳ 明朝" w:eastAsia="ＭＳ 明朝" w:hAnsi="ＭＳ 明朝" w:hint="eastAsia"/>
          <w:bCs/>
          <w:sz w:val="22"/>
        </w:rPr>
        <w:t>、本部横の</w:t>
      </w:r>
      <w:r w:rsidRPr="004021B1">
        <w:rPr>
          <w:rFonts w:ascii="ＭＳ 明朝" w:eastAsia="ＭＳ 明朝" w:hAnsi="ＭＳ 明朝" w:hint="eastAsia"/>
          <w:bCs/>
          <w:sz w:val="22"/>
        </w:rPr>
        <w:t>指定場所で行います</w:t>
      </w:r>
      <w:r w:rsidR="00140DC1" w:rsidRPr="004021B1">
        <w:rPr>
          <w:rFonts w:ascii="ＭＳ 明朝" w:eastAsia="ＭＳ 明朝" w:hAnsi="ＭＳ 明朝" w:hint="eastAsia"/>
          <w:bCs/>
          <w:sz w:val="22"/>
        </w:rPr>
        <w:t>。</w:t>
      </w:r>
      <w:r w:rsidRPr="004021B1">
        <w:rPr>
          <w:rFonts w:ascii="ＭＳ 明朝" w:eastAsia="ＭＳ 明朝" w:hAnsi="ＭＳ 明朝" w:hint="eastAsia"/>
          <w:bCs/>
          <w:sz w:val="22"/>
        </w:rPr>
        <w:t>また外国製のラケットは審判長の許可が必要です。事前に本部へ申請してください。</w:t>
      </w:r>
    </w:p>
    <w:p w14:paraId="5E3CA872" w14:textId="5ADBF144" w:rsidR="00A20286" w:rsidRPr="004021B1" w:rsidRDefault="00A20286" w:rsidP="00F45628">
      <w:pPr>
        <w:pStyle w:val="a7"/>
        <w:numPr>
          <w:ilvl w:val="0"/>
          <w:numId w:val="5"/>
        </w:numPr>
        <w:ind w:leftChars="0"/>
        <w:rPr>
          <w:rFonts w:ascii="ＭＳ 明朝" w:eastAsia="ＭＳ 明朝" w:hAnsi="ＭＳ 明朝"/>
          <w:bCs/>
          <w:sz w:val="22"/>
        </w:rPr>
      </w:pPr>
      <w:r w:rsidRPr="004021B1">
        <w:rPr>
          <w:rFonts w:ascii="ＭＳ 明朝" w:eastAsia="ＭＳ 明朝" w:hAnsi="ＭＳ 明朝" w:hint="eastAsia"/>
          <w:bCs/>
          <w:sz w:val="22"/>
        </w:rPr>
        <w:t>使用球はニッタク、ＴＳＰからの選択制です。団体戦では学校ごとの選択、個人戦では選手ごとの選択とします。</w:t>
      </w:r>
    </w:p>
    <w:p w14:paraId="6732ABAC" w14:textId="77777777" w:rsidR="0090161A" w:rsidRPr="004021B1" w:rsidRDefault="001E75E6" w:rsidP="001E75E6">
      <w:pPr>
        <w:pStyle w:val="a7"/>
        <w:numPr>
          <w:ilvl w:val="0"/>
          <w:numId w:val="5"/>
        </w:numPr>
        <w:ind w:leftChars="0"/>
        <w:rPr>
          <w:rFonts w:ascii="ＭＳ 明朝" w:eastAsia="ＭＳ 明朝" w:hAnsi="ＭＳ 明朝"/>
          <w:bCs/>
          <w:sz w:val="22"/>
        </w:rPr>
      </w:pPr>
      <w:r w:rsidRPr="004021B1">
        <w:rPr>
          <w:rFonts w:ascii="ＭＳ 明朝" w:eastAsia="ＭＳ 明朝" w:hAnsi="ＭＳ 明朝" w:hint="eastAsia"/>
          <w:bCs/>
          <w:sz w:val="22"/>
        </w:rPr>
        <w:t>試合前の練習は１分とします。</w:t>
      </w:r>
    </w:p>
    <w:p w14:paraId="79EF331E" w14:textId="3046DBCF" w:rsidR="000F60C4" w:rsidRPr="004021B1" w:rsidRDefault="000F60C4" w:rsidP="001E75E6">
      <w:pPr>
        <w:pStyle w:val="a7"/>
        <w:numPr>
          <w:ilvl w:val="0"/>
          <w:numId w:val="5"/>
        </w:numPr>
        <w:ind w:leftChars="0"/>
        <w:rPr>
          <w:rFonts w:ascii="ＭＳ 明朝" w:eastAsia="ＭＳ 明朝" w:hAnsi="ＭＳ 明朝"/>
          <w:bCs/>
          <w:sz w:val="22"/>
        </w:rPr>
      </w:pPr>
      <w:r w:rsidRPr="004021B1">
        <w:rPr>
          <w:rFonts w:ascii="ＭＳ 明朝" w:eastAsia="ＭＳ 明朝" w:hAnsi="ＭＳ 明朝" w:hint="eastAsia"/>
          <w:bCs/>
          <w:sz w:val="22"/>
        </w:rPr>
        <w:t>アドバイスはゲーム間の</w:t>
      </w:r>
      <w:r w:rsidR="00020F87" w:rsidRPr="004021B1">
        <w:rPr>
          <w:rFonts w:ascii="ＭＳ 明朝" w:eastAsia="ＭＳ 明朝" w:hAnsi="ＭＳ 明朝" w:hint="eastAsia"/>
          <w:bCs/>
          <w:sz w:val="22"/>
        </w:rPr>
        <w:t>１分</w:t>
      </w:r>
      <w:r w:rsidRPr="004021B1">
        <w:rPr>
          <w:rFonts w:ascii="ＭＳ 明朝" w:eastAsia="ＭＳ 明朝" w:hAnsi="ＭＳ 明朝" w:hint="eastAsia"/>
          <w:bCs/>
          <w:sz w:val="22"/>
        </w:rPr>
        <w:t>以内で行</w:t>
      </w:r>
      <w:r w:rsidR="00A20286" w:rsidRPr="004021B1">
        <w:rPr>
          <w:rFonts w:ascii="ＭＳ 明朝" w:eastAsia="ＭＳ 明朝" w:hAnsi="ＭＳ 明朝" w:hint="eastAsia"/>
          <w:bCs/>
          <w:sz w:val="22"/>
        </w:rPr>
        <w:t>ってください</w:t>
      </w:r>
      <w:r w:rsidRPr="004021B1">
        <w:rPr>
          <w:rFonts w:ascii="ＭＳ 明朝" w:eastAsia="ＭＳ 明朝" w:hAnsi="ＭＳ 明朝" w:hint="eastAsia"/>
          <w:bCs/>
          <w:sz w:val="22"/>
        </w:rPr>
        <w:t>。コートを離れてのアドバイスは受け</w:t>
      </w:r>
      <w:r w:rsidR="001E75E6" w:rsidRPr="004021B1">
        <w:rPr>
          <w:rFonts w:ascii="ＭＳ 明朝" w:eastAsia="ＭＳ 明朝" w:hAnsi="ＭＳ 明朝" w:hint="eastAsia"/>
          <w:bCs/>
          <w:sz w:val="22"/>
        </w:rPr>
        <w:t>てはなりません</w:t>
      </w:r>
      <w:r w:rsidR="005C1F5C" w:rsidRPr="004021B1">
        <w:rPr>
          <w:rFonts w:ascii="ＭＳ 明朝" w:eastAsia="ＭＳ 明朝" w:hAnsi="ＭＳ 明朝" w:hint="eastAsia"/>
          <w:bCs/>
          <w:sz w:val="22"/>
        </w:rPr>
        <w:t>。</w:t>
      </w:r>
      <w:r w:rsidR="0090161A" w:rsidRPr="004021B1">
        <w:rPr>
          <w:rFonts w:ascii="ＭＳ 明朝" w:eastAsia="ＭＳ 明朝" w:hAnsi="ＭＳ 明朝" w:hint="eastAsia"/>
          <w:bCs/>
          <w:sz w:val="22"/>
        </w:rPr>
        <w:t>試合中の</w:t>
      </w:r>
      <w:r w:rsidR="001E75E6" w:rsidRPr="004021B1">
        <w:rPr>
          <w:rFonts w:ascii="ＭＳ 明朝" w:eastAsia="ＭＳ 明朝" w:hAnsi="ＭＳ 明朝" w:hint="eastAsia"/>
          <w:bCs/>
          <w:sz w:val="22"/>
        </w:rPr>
        <w:t>アドバイザーの移動は許可しますが、交代は認めません。</w:t>
      </w:r>
    </w:p>
    <w:p w14:paraId="684F2CB6" w14:textId="1170B919" w:rsidR="000F60C4" w:rsidRPr="004021B1" w:rsidRDefault="00F45628" w:rsidP="00F45628">
      <w:pPr>
        <w:pStyle w:val="a7"/>
        <w:numPr>
          <w:ilvl w:val="0"/>
          <w:numId w:val="5"/>
        </w:numPr>
        <w:ind w:leftChars="0" w:left="440" w:hangingChars="200" w:hanging="440"/>
        <w:rPr>
          <w:rFonts w:ascii="ＭＳ 明朝" w:eastAsia="ＭＳ 明朝" w:hAnsi="ＭＳ 明朝"/>
          <w:bCs/>
          <w:sz w:val="22"/>
        </w:rPr>
      </w:pPr>
      <w:r w:rsidRPr="004021B1">
        <w:rPr>
          <w:rFonts w:ascii="ＭＳ 明朝" w:eastAsia="ＭＳ 明朝" w:hAnsi="ＭＳ 明朝" w:hint="eastAsia"/>
          <w:bCs/>
          <w:sz w:val="22"/>
        </w:rPr>
        <w:t>タイム</w:t>
      </w:r>
      <w:r w:rsidR="000F60C4" w:rsidRPr="004021B1">
        <w:rPr>
          <w:rFonts w:ascii="ＭＳ 明朝" w:eastAsia="ＭＳ 明朝" w:hAnsi="ＭＳ 明朝" w:hint="eastAsia"/>
          <w:bCs/>
          <w:sz w:val="22"/>
        </w:rPr>
        <w:t>ア</w:t>
      </w:r>
      <w:r w:rsidR="00EB535F" w:rsidRPr="004021B1">
        <w:rPr>
          <w:rFonts w:ascii="ＭＳ 明朝" w:eastAsia="ＭＳ 明朝" w:hAnsi="ＭＳ 明朝" w:hint="eastAsia"/>
          <w:bCs/>
          <w:sz w:val="22"/>
        </w:rPr>
        <w:t>ウト</w:t>
      </w:r>
      <w:r w:rsidR="000F60C4" w:rsidRPr="004021B1">
        <w:rPr>
          <w:rFonts w:ascii="ＭＳ 明朝" w:eastAsia="ＭＳ 明朝" w:hAnsi="ＭＳ 明朝" w:hint="eastAsia"/>
          <w:bCs/>
          <w:sz w:val="22"/>
        </w:rPr>
        <w:t>は１マッチに１回、１分以内で要求する</w:t>
      </w:r>
      <w:r w:rsidRPr="004021B1">
        <w:rPr>
          <w:rFonts w:ascii="ＭＳ 明朝" w:eastAsia="ＭＳ 明朝" w:hAnsi="ＭＳ 明朝" w:hint="eastAsia"/>
          <w:bCs/>
          <w:sz w:val="22"/>
        </w:rPr>
        <w:t>こと</w:t>
      </w:r>
      <w:r w:rsidR="000F60C4" w:rsidRPr="004021B1">
        <w:rPr>
          <w:rFonts w:ascii="ＭＳ 明朝" w:eastAsia="ＭＳ 明朝" w:hAnsi="ＭＳ 明朝" w:hint="eastAsia"/>
          <w:bCs/>
          <w:sz w:val="22"/>
        </w:rPr>
        <w:t>ができます。団体戦</w:t>
      </w:r>
      <w:r w:rsidR="00CF0B18" w:rsidRPr="004021B1">
        <w:rPr>
          <w:rFonts w:ascii="ＭＳ 明朝" w:eastAsia="ＭＳ 明朝" w:hAnsi="ＭＳ 明朝" w:hint="eastAsia"/>
          <w:bCs/>
          <w:sz w:val="22"/>
        </w:rPr>
        <w:t>において、</w:t>
      </w:r>
      <w:r w:rsidR="000F60C4" w:rsidRPr="004021B1">
        <w:rPr>
          <w:rFonts w:ascii="ＭＳ 明朝" w:eastAsia="ＭＳ 明朝" w:hAnsi="ＭＳ 明朝" w:hint="eastAsia"/>
          <w:bCs/>
          <w:sz w:val="22"/>
        </w:rPr>
        <w:t>同時に複</w:t>
      </w:r>
      <w:r w:rsidR="00EB535F" w:rsidRPr="004021B1">
        <w:rPr>
          <w:rFonts w:ascii="ＭＳ 明朝" w:eastAsia="ＭＳ 明朝" w:hAnsi="ＭＳ 明朝" w:hint="eastAsia"/>
          <w:bCs/>
          <w:sz w:val="22"/>
        </w:rPr>
        <w:t>数の</w:t>
      </w:r>
      <w:r w:rsidR="000F60C4" w:rsidRPr="004021B1">
        <w:rPr>
          <w:rFonts w:ascii="ＭＳ 明朝" w:eastAsia="ＭＳ 明朝" w:hAnsi="ＭＳ 明朝" w:hint="eastAsia"/>
          <w:bCs/>
          <w:sz w:val="22"/>
        </w:rPr>
        <w:t>コート台を使用して行う</w:t>
      </w:r>
      <w:r w:rsidR="0004275C" w:rsidRPr="004021B1">
        <w:rPr>
          <w:rFonts w:ascii="ＭＳ 明朝" w:eastAsia="ＭＳ 明朝" w:hAnsi="ＭＳ 明朝" w:hint="eastAsia"/>
          <w:bCs/>
          <w:sz w:val="22"/>
        </w:rPr>
        <w:t>時</w:t>
      </w:r>
      <w:r w:rsidR="000F60C4" w:rsidRPr="004021B1">
        <w:rPr>
          <w:rFonts w:ascii="ＭＳ 明朝" w:eastAsia="ＭＳ 明朝" w:hAnsi="ＭＳ 明朝" w:hint="eastAsia"/>
          <w:bCs/>
          <w:sz w:val="22"/>
        </w:rPr>
        <w:t>に限り、アドバイザーも</w:t>
      </w:r>
      <w:r w:rsidR="00CF0B18" w:rsidRPr="004021B1">
        <w:rPr>
          <w:rFonts w:ascii="ＭＳ 明朝" w:eastAsia="ＭＳ 明朝" w:hAnsi="ＭＳ 明朝" w:hint="eastAsia"/>
          <w:bCs/>
          <w:sz w:val="22"/>
        </w:rPr>
        <w:t>タイムア</w:t>
      </w:r>
      <w:r w:rsidR="00EB535F" w:rsidRPr="004021B1">
        <w:rPr>
          <w:rFonts w:ascii="ＭＳ 明朝" w:eastAsia="ＭＳ 明朝" w:hAnsi="ＭＳ 明朝" w:hint="eastAsia"/>
          <w:bCs/>
          <w:sz w:val="22"/>
        </w:rPr>
        <w:t>ウ</w:t>
      </w:r>
      <w:r w:rsidR="00CF0B18" w:rsidRPr="004021B1">
        <w:rPr>
          <w:rFonts w:ascii="ＭＳ 明朝" w:eastAsia="ＭＳ 明朝" w:hAnsi="ＭＳ 明朝" w:hint="eastAsia"/>
          <w:bCs/>
          <w:sz w:val="22"/>
        </w:rPr>
        <w:t>トを</w:t>
      </w:r>
      <w:r w:rsidR="000F60C4" w:rsidRPr="004021B1">
        <w:rPr>
          <w:rFonts w:ascii="ＭＳ 明朝" w:eastAsia="ＭＳ 明朝" w:hAnsi="ＭＳ 明朝" w:hint="eastAsia"/>
          <w:bCs/>
          <w:sz w:val="22"/>
        </w:rPr>
        <w:t>要求する</w:t>
      </w:r>
      <w:r w:rsidRPr="004021B1">
        <w:rPr>
          <w:rFonts w:ascii="ＭＳ 明朝" w:eastAsia="ＭＳ 明朝" w:hAnsi="ＭＳ 明朝" w:hint="eastAsia"/>
          <w:bCs/>
          <w:sz w:val="22"/>
        </w:rPr>
        <w:t>こと</w:t>
      </w:r>
      <w:r w:rsidR="000F60C4" w:rsidRPr="004021B1">
        <w:rPr>
          <w:rFonts w:ascii="ＭＳ 明朝" w:eastAsia="ＭＳ 明朝" w:hAnsi="ＭＳ 明朝" w:hint="eastAsia"/>
          <w:bCs/>
          <w:sz w:val="22"/>
        </w:rPr>
        <w:t>ができ</w:t>
      </w:r>
      <w:r w:rsidR="00CF0B18" w:rsidRPr="004021B1">
        <w:rPr>
          <w:rFonts w:ascii="ＭＳ 明朝" w:eastAsia="ＭＳ 明朝" w:hAnsi="ＭＳ 明朝" w:hint="eastAsia"/>
          <w:bCs/>
          <w:sz w:val="22"/>
        </w:rPr>
        <w:t>ます。</w:t>
      </w:r>
    </w:p>
    <w:p w14:paraId="40732061" w14:textId="003A35C2" w:rsidR="000F60C4" w:rsidRPr="004021B1" w:rsidRDefault="000F60C4" w:rsidP="00F45628">
      <w:pPr>
        <w:pStyle w:val="a7"/>
        <w:numPr>
          <w:ilvl w:val="0"/>
          <w:numId w:val="5"/>
        </w:numPr>
        <w:ind w:leftChars="0"/>
        <w:rPr>
          <w:rFonts w:ascii="ＭＳ 明朝" w:eastAsia="ＭＳ 明朝" w:hAnsi="ＭＳ 明朝"/>
          <w:bCs/>
          <w:sz w:val="22"/>
        </w:rPr>
      </w:pPr>
      <w:r w:rsidRPr="004021B1">
        <w:rPr>
          <w:rFonts w:ascii="ＭＳ 明朝" w:eastAsia="ＭＳ 明朝" w:hAnsi="ＭＳ 明朝" w:hint="eastAsia"/>
          <w:bCs/>
          <w:sz w:val="22"/>
        </w:rPr>
        <w:t>促進ルールについて</w:t>
      </w:r>
    </w:p>
    <w:p w14:paraId="1BADF00C" w14:textId="0C39BC69" w:rsidR="00EB535F" w:rsidRPr="004021B1" w:rsidRDefault="000F60C4" w:rsidP="004D722E">
      <w:pPr>
        <w:ind w:leftChars="100" w:left="210"/>
        <w:rPr>
          <w:rFonts w:ascii="ＭＳ 明朝" w:eastAsia="ＭＳ 明朝" w:hAnsi="ＭＳ 明朝"/>
          <w:bCs/>
          <w:sz w:val="22"/>
        </w:rPr>
      </w:pPr>
      <w:r w:rsidRPr="004021B1">
        <w:rPr>
          <w:rFonts w:ascii="ＭＳ 明朝" w:eastAsia="ＭＳ 明朝" w:hAnsi="ＭＳ 明朝" w:hint="eastAsia"/>
          <w:bCs/>
          <w:sz w:val="22"/>
        </w:rPr>
        <w:t>ゲームを開始してから１</w:t>
      </w:r>
      <w:r w:rsidR="001E75E6" w:rsidRPr="004021B1">
        <w:rPr>
          <w:rFonts w:ascii="ＭＳ 明朝" w:eastAsia="ＭＳ 明朝" w:hAnsi="ＭＳ 明朝" w:hint="eastAsia"/>
          <w:bCs/>
          <w:sz w:val="22"/>
        </w:rPr>
        <w:t>１</w:t>
      </w:r>
      <w:r w:rsidRPr="004021B1">
        <w:rPr>
          <w:rFonts w:ascii="ＭＳ 明朝" w:eastAsia="ＭＳ 明朝" w:hAnsi="ＭＳ 明朝" w:hint="eastAsia"/>
          <w:bCs/>
          <w:sz w:val="22"/>
        </w:rPr>
        <w:t>分経過した時点において</w:t>
      </w:r>
      <w:r w:rsidR="00EB535F" w:rsidRPr="004021B1">
        <w:rPr>
          <w:rFonts w:ascii="ＭＳ 明朝" w:eastAsia="ＭＳ 明朝" w:hAnsi="ＭＳ 明朝" w:hint="eastAsia"/>
          <w:bCs/>
          <w:sz w:val="22"/>
        </w:rPr>
        <w:t>、</w:t>
      </w:r>
      <w:r w:rsidRPr="004021B1">
        <w:rPr>
          <w:rFonts w:ascii="ＭＳ 明朝" w:eastAsia="ＭＳ 明朝" w:hAnsi="ＭＳ 明朝" w:hint="eastAsia"/>
          <w:bCs/>
          <w:sz w:val="22"/>
        </w:rPr>
        <w:t>双方の得点の合計が１８点に達していない場合、その</w:t>
      </w:r>
    </w:p>
    <w:p w14:paraId="7ADEC8C8" w14:textId="77777777" w:rsidR="00E10E3A" w:rsidRPr="004021B1" w:rsidRDefault="000F60C4" w:rsidP="004D722E">
      <w:pPr>
        <w:ind w:leftChars="100" w:left="210"/>
        <w:rPr>
          <w:rFonts w:ascii="ＭＳ 明朝" w:eastAsia="ＭＳ 明朝" w:hAnsi="ＭＳ 明朝"/>
          <w:bCs/>
          <w:sz w:val="22"/>
        </w:rPr>
      </w:pPr>
      <w:r w:rsidRPr="004021B1">
        <w:rPr>
          <w:rFonts w:ascii="ＭＳ 明朝" w:eastAsia="ＭＳ 明朝" w:hAnsi="ＭＳ 明朝" w:hint="eastAsia"/>
          <w:bCs/>
          <w:sz w:val="22"/>
        </w:rPr>
        <w:t>ゲームについて促進ルールが適用されます。促進ルールが</w:t>
      </w:r>
      <w:r w:rsidR="00020F87" w:rsidRPr="004021B1">
        <w:rPr>
          <w:rFonts w:ascii="ＭＳ 明朝" w:eastAsia="ＭＳ 明朝" w:hAnsi="ＭＳ 明朝" w:hint="eastAsia"/>
          <w:bCs/>
          <w:sz w:val="22"/>
        </w:rPr>
        <w:t>適用された場合</w:t>
      </w:r>
      <w:r w:rsidR="00E10E3A" w:rsidRPr="004021B1">
        <w:rPr>
          <w:rFonts w:ascii="ＭＳ 明朝" w:eastAsia="ＭＳ 明朝" w:hAnsi="ＭＳ 明朝" w:hint="eastAsia"/>
          <w:bCs/>
          <w:sz w:val="22"/>
        </w:rPr>
        <w:t>、</w:t>
      </w:r>
      <w:r w:rsidR="00020F87" w:rsidRPr="004021B1">
        <w:rPr>
          <w:rFonts w:ascii="ＭＳ 明朝" w:eastAsia="ＭＳ 明朝" w:hAnsi="ＭＳ 明朝" w:hint="eastAsia"/>
          <w:bCs/>
          <w:sz w:val="22"/>
        </w:rPr>
        <w:t>次のゲーム</w:t>
      </w:r>
      <w:r w:rsidR="00CF0B18" w:rsidRPr="004021B1">
        <w:rPr>
          <w:rFonts w:ascii="ＭＳ 明朝" w:eastAsia="ＭＳ 明朝" w:hAnsi="ＭＳ 明朝" w:hint="eastAsia"/>
          <w:bCs/>
          <w:sz w:val="22"/>
        </w:rPr>
        <w:t>から</w:t>
      </w:r>
      <w:r w:rsidR="00020F87" w:rsidRPr="004021B1">
        <w:rPr>
          <w:rFonts w:ascii="ＭＳ 明朝" w:eastAsia="ＭＳ 明朝" w:hAnsi="ＭＳ 明朝" w:hint="eastAsia"/>
          <w:bCs/>
          <w:sz w:val="22"/>
        </w:rPr>
        <w:t>マッチ終了</w:t>
      </w:r>
      <w:r w:rsidR="00CF0B18" w:rsidRPr="004021B1">
        <w:rPr>
          <w:rFonts w:ascii="ＭＳ 明朝" w:eastAsia="ＭＳ 明朝" w:hAnsi="ＭＳ 明朝" w:hint="eastAsia"/>
          <w:bCs/>
          <w:sz w:val="22"/>
        </w:rPr>
        <w:t>時</w:t>
      </w:r>
      <w:r w:rsidR="00020F87" w:rsidRPr="004021B1">
        <w:rPr>
          <w:rFonts w:ascii="ＭＳ 明朝" w:eastAsia="ＭＳ 明朝" w:hAnsi="ＭＳ 明朝" w:hint="eastAsia"/>
          <w:bCs/>
          <w:sz w:val="22"/>
        </w:rPr>
        <w:t>ま</w:t>
      </w:r>
    </w:p>
    <w:p w14:paraId="4FC9AB59" w14:textId="77777777" w:rsidR="000F60C4" w:rsidRPr="004021B1" w:rsidRDefault="00020F87" w:rsidP="004D722E">
      <w:pPr>
        <w:ind w:leftChars="100" w:left="210"/>
        <w:rPr>
          <w:rFonts w:ascii="ＭＳ 明朝" w:eastAsia="ＭＳ 明朝" w:hAnsi="ＭＳ 明朝"/>
          <w:bCs/>
          <w:sz w:val="22"/>
        </w:rPr>
      </w:pPr>
      <w:r w:rsidRPr="004021B1">
        <w:rPr>
          <w:rFonts w:ascii="ＭＳ 明朝" w:eastAsia="ＭＳ 明朝" w:hAnsi="ＭＳ 明朝" w:hint="eastAsia"/>
          <w:bCs/>
          <w:sz w:val="22"/>
        </w:rPr>
        <w:t>で自動的に促進ルールが適用されます。</w:t>
      </w:r>
    </w:p>
    <w:p w14:paraId="06BF5791" w14:textId="42829093" w:rsidR="003833AE" w:rsidRPr="004021B1" w:rsidRDefault="00020F87" w:rsidP="0064351D">
      <w:pPr>
        <w:pStyle w:val="a7"/>
        <w:numPr>
          <w:ilvl w:val="0"/>
          <w:numId w:val="5"/>
        </w:numPr>
        <w:ind w:leftChars="0"/>
        <w:rPr>
          <w:rFonts w:ascii="ＭＳ 明朝" w:eastAsia="ＭＳ 明朝" w:hAnsi="ＭＳ 明朝"/>
          <w:bCs/>
          <w:sz w:val="22"/>
        </w:rPr>
      </w:pPr>
      <w:r w:rsidRPr="004021B1">
        <w:rPr>
          <w:rFonts w:ascii="ＭＳ 明朝" w:eastAsia="ＭＳ 明朝" w:hAnsi="ＭＳ 明朝" w:hint="eastAsia"/>
          <w:bCs/>
          <w:sz w:val="22"/>
        </w:rPr>
        <w:t>バッドマナーについて</w:t>
      </w:r>
    </w:p>
    <w:p w14:paraId="758F0E2B" w14:textId="77777777" w:rsidR="00E10E3A" w:rsidRPr="0052185F" w:rsidRDefault="00020F87" w:rsidP="007173AD">
      <w:pPr>
        <w:ind w:leftChars="100" w:left="210"/>
        <w:rPr>
          <w:rFonts w:ascii="ＭＳ 明朝" w:eastAsia="ＭＳ 明朝" w:hAnsi="ＭＳ 明朝"/>
          <w:bCs/>
          <w:sz w:val="22"/>
        </w:rPr>
      </w:pPr>
      <w:r w:rsidRPr="004021B1">
        <w:rPr>
          <w:rFonts w:ascii="ＭＳ 明朝" w:eastAsia="ＭＳ 明朝" w:hAnsi="ＭＳ 明朝" w:hint="eastAsia"/>
          <w:bCs/>
          <w:sz w:val="22"/>
        </w:rPr>
        <w:t>競技者（助言者も）が相手の選手や観客に対して不快感を与</w:t>
      </w:r>
      <w:r w:rsidRPr="0052185F">
        <w:rPr>
          <w:rFonts w:ascii="ＭＳ 明朝" w:eastAsia="ＭＳ 明朝" w:hAnsi="ＭＳ 明朝" w:hint="eastAsia"/>
          <w:bCs/>
          <w:sz w:val="22"/>
        </w:rPr>
        <w:t>える</w:t>
      </w:r>
      <w:r w:rsidR="00E10E3A" w:rsidRPr="0052185F">
        <w:rPr>
          <w:rFonts w:ascii="ＭＳ 明朝" w:eastAsia="ＭＳ 明朝" w:hAnsi="ＭＳ 明朝" w:hint="eastAsia"/>
          <w:bCs/>
          <w:sz w:val="22"/>
        </w:rPr>
        <w:t>様な</w:t>
      </w:r>
      <w:r w:rsidRPr="0052185F">
        <w:rPr>
          <w:rFonts w:ascii="ＭＳ 明朝" w:eastAsia="ＭＳ 明朝" w:hAnsi="ＭＳ 明朝" w:hint="eastAsia"/>
          <w:bCs/>
          <w:sz w:val="22"/>
        </w:rPr>
        <w:t>行為をしたと主審が判断した場合、警</w:t>
      </w:r>
    </w:p>
    <w:p w14:paraId="0C1F862E" w14:textId="77777777" w:rsidR="00020F87" w:rsidRPr="0052185F" w:rsidRDefault="00020F87" w:rsidP="007173AD">
      <w:pPr>
        <w:ind w:leftChars="100" w:left="210"/>
        <w:rPr>
          <w:rFonts w:ascii="ＭＳ 明朝" w:eastAsia="ＭＳ 明朝" w:hAnsi="ＭＳ 明朝"/>
          <w:bCs/>
          <w:sz w:val="22"/>
        </w:rPr>
      </w:pPr>
      <w:r w:rsidRPr="0052185F">
        <w:rPr>
          <w:rFonts w:ascii="ＭＳ 明朝" w:eastAsia="ＭＳ 明朝" w:hAnsi="ＭＳ 明朝" w:hint="eastAsia"/>
          <w:bCs/>
          <w:sz w:val="22"/>
        </w:rPr>
        <w:t>告等が宣告されます。</w:t>
      </w:r>
      <w:r w:rsidRPr="0052185F">
        <w:rPr>
          <w:rFonts w:ascii="ＭＳ 明朝" w:eastAsia="ＭＳ 明朝" w:hAnsi="ＭＳ 明朝" w:hint="eastAsia"/>
          <w:bCs/>
          <w:sz w:val="22"/>
          <w:u w:val="wave"/>
        </w:rPr>
        <w:t>下記はバッドマナーとみなされる例</w:t>
      </w:r>
    </w:p>
    <w:p w14:paraId="306B3E3F" w14:textId="77777777" w:rsidR="00020F87" w:rsidRPr="0052185F" w:rsidRDefault="00020F87" w:rsidP="004D722E">
      <w:pPr>
        <w:ind w:firstLineChars="100" w:firstLine="220"/>
        <w:rPr>
          <w:rFonts w:ascii="ＭＳ 明朝" w:eastAsia="ＭＳ 明朝" w:hAnsi="ＭＳ 明朝"/>
          <w:bCs/>
          <w:sz w:val="22"/>
        </w:rPr>
      </w:pPr>
      <w:r w:rsidRPr="0052185F">
        <w:rPr>
          <w:rFonts w:ascii="ＭＳ 明朝" w:eastAsia="ＭＳ 明朝" w:hAnsi="ＭＳ 明朝" w:hint="eastAsia"/>
          <w:bCs/>
          <w:sz w:val="22"/>
        </w:rPr>
        <w:t>【</w:t>
      </w:r>
      <w:r w:rsidRPr="0052185F">
        <w:rPr>
          <w:rFonts w:ascii="ＭＳ 明朝" w:eastAsia="ＭＳ 明朝" w:hAnsi="ＭＳ 明朝" w:hint="eastAsia"/>
          <w:bCs/>
          <w:sz w:val="22"/>
          <w:u w:val="double"/>
        </w:rPr>
        <w:t>遅延行為、スロープレー</w:t>
      </w:r>
      <w:r w:rsidRPr="0052185F">
        <w:rPr>
          <w:rFonts w:ascii="ＭＳ 明朝" w:eastAsia="ＭＳ 明朝" w:hAnsi="ＭＳ 明朝" w:hint="eastAsia"/>
          <w:bCs/>
          <w:sz w:val="22"/>
        </w:rPr>
        <w:t>】</w:t>
      </w:r>
      <w:r w:rsidR="0004275C" w:rsidRPr="0052185F">
        <w:rPr>
          <w:rFonts w:ascii="ＭＳ 明朝" w:eastAsia="ＭＳ 明朝" w:hAnsi="ＭＳ 明朝" w:hint="eastAsia"/>
          <w:bCs/>
          <w:sz w:val="22"/>
        </w:rPr>
        <w:t>【</w:t>
      </w:r>
      <w:r w:rsidR="0004275C" w:rsidRPr="0052185F">
        <w:rPr>
          <w:rFonts w:ascii="ＭＳ 明朝" w:eastAsia="ＭＳ 明朝" w:hAnsi="ＭＳ 明朝" w:hint="eastAsia"/>
          <w:bCs/>
          <w:sz w:val="22"/>
          <w:u w:val="double"/>
        </w:rPr>
        <w:t>観客席からのアドバイスを受ける等</w:t>
      </w:r>
      <w:r w:rsidR="0004275C" w:rsidRPr="0052185F">
        <w:rPr>
          <w:rFonts w:ascii="ＭＳ 明朝" w:eastAsia="ＭＳ 明朝" w:hAnsi="ＭＳ 明朝" w:hint="eastAsia"/>
          <w:bCs/>
          <w:sz w:val="22"/>
        </w:rPr>
        <w:t>】</w:t>
      </w:r>
    </w:p>
    <w:p w14:paraId="59F1BADB" w14:textId="5BE19948" w:rsidR="0090161A" w:rsidRDefault="0004275C" w:rsidP="0090161A">
      <w:pPr>
        <w:ind w:firstLineChars="100" w:firstLine="220"/>
        <w:rPr>
          <w:rFonts w:ascii="ＭＳ 明朝" w:eastAsia="ＭＳ 明朝" w:hAnsi="ＭＳ 明朝"/>
          <w:bCs/>
          <w:sz w:val="22"/>
        </w:rPr>
      </w:pPr>
      <w:r w:rsidRPr="0052185F">
        <w:rPr>
          <w:rFonts w:ascii="ＭＳ 明朝" w:eastAsia="ＭＳ 明朝" w:hAnsi="ＭＳ 明朝" w:hint="eastAsia"/>
          <w:bCs/>
          <w:sz w:val="22"/>
        </w:rPr>
        <w:t>【</w:t>
      </w:r>
      <w:r w:rsidRPr="0052185F">
        <w:rPr>
          <w:rFonts w:ascii="ＭＳ 明朝" w:eastAsia="ＭＳ 明朝" w:hAnsi="ＭＳ 明朝" w:hint="eastAsia"/>
          <w:bCs/>
          <w:sz w:val="22"/>
          <w:u w:val="double"/>
        </w:rPr>
        <w:t>競技役員の指示を無視する、プレー中の助言禁止のルールの無視等</w:t>
      </w:r>
      <w:r w:rsidRPr="0052185F">
        <w:rPr>
          <w:rFonts w:ascii="ＭＳ 明朝" w:eastAsia="ＭＳ 明朝" w:hAnsi="ＭＳ 明朝" w:hint="eastAsia"/>
          <w:bCs/>
          <w:sz w:val="22"/>
        </w:rPr>
        <w:t>】</w:t>
      </w:r>
    </w:p>
    <w:p w14:paraId="626C62BB" w14:textId="2032F817" w:rsidR="0090161A" w:rsidRPr="004021B1" w:rsidRDefault="0090161A" w:rsidP="0090161A">
      <w:pPr>
        <w:rPr>
          <w:rFonts w:ascii="ＭＳ 明朝" w:eastAsia="ＭＳ 明朝" w:hAnsi="ＭＳ 明朝"/>
          <w:bCs/>
          <w:sz w:val="22"/>
        </w:rPr>
      </w:pPr>
      <w:r>
        <w:rPr>
          <w:rFonts w:ascii="ＭＳ 明朝" w:eastAsia="ＭＳ 明朝" w:hAnsi="ＭＳ 明朝" w:hint="eastAsia"/>
          <w:bCs/>
          <w:sz w:val="22"/>
        </w:rPr>
        <w:t xml:space="preserve">⑩　</w:t>
      </w:r>
      <w:r w:rsidRPr="004021B1">
        <w:rPr>
          <w:rFonts w:ascii="ＭＳ 明朝" w:eastAsia="ＭＳ 明朝" w:hAnsi="ＭＳ 明朝" w:hint="eastAsia"/>
          <w:bCs/>
          <w:sz w:val="22"/>
        </w:rPr>
        <w:t>競技エリア内での携帯電話やタブレット等の使用も禁止です。</w:t>
      </w:r>
    </w:p>
    <w:p w14:paraId="6B035038" w14:textId="48D63126" w:rsidR="0090161A" w:rsidRDefault="0090161A" w:rsidP="0090161A">
      <w:pPr>
        <w:rPr>
          <w:rFonts w:ascii="ＭＳ 明朝" w:eastAsia="ＭＳ 明朝" w:hAnsi="ＭＳ 明朝"/>
          <w:bCs/>
          <w:sz w:val="22"/>
          <w:u w:val="single"/>
        </w:rPr>
      </w:pPr>
    </w:p>
    <w:p w14:paraId="5C2847A2" w14:textId="77777777" w:rsidR="0090161A" w:rsidRPr="0090161A" w:rsidRDefault="0090161A" w:rsidP="0090161A">
      <w:pPr>
        <w:rPr>
          <w:rFonts w:ascii="ＭＳ 明朝" w:eastAsia="ＭＳ 明朝" w:hAnsi="ＭＳ 明朝"/>
          <w:bCs/>
          <w:sz w:val="22"/>
          <w:u w:val="single"/>
        </w:rPr>
      </w:pPr>
    </w:p>
    <w:p w14:paraId="299A596C" w14:textId="366F2F0A" w:rsidR="0090161A" w:rsidRPr="0090161A" w:rsidRDefault="0090161A" w:rsidP="0090161A">
      <w:pPr>
        <w:rPr>
          <w:rFonts w:ascii="ＭＳ 明朝" w:eastAsia="ＭＳ 明朝" w:hAnsi="ＭＳ 明朝"/>
          <w:bCs/>
          <w:sz w:val="22"/>
        </w:rPr>
      </w:pPr>
    </w:p>
    <w:sectPr w:rsidR="0090161A" w:rsidRPr="0090161A" w:rsidSect="00891A36">
      <w:footerReference w:type="default" r:id="rId8"/>
      <w:pgSz w:w="11906" w:h="16838"/>
      <w:pgMar w:top="737" w:right="454" w:bottom="720" w:left="720" w:header="851" w:footer="992" w:gutter="0"/>
      <w:pgNumType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DA460" w14:textId="77777777" w:rsidR="00806B9E" w:rsidRDefault="00806B9E" w:rsidP="00C54A19">
      <w:r>
        <w:separator/>
      </w:r>
    </w:p>
  </w:endnote>
  <w:endnote w:type="continuationSeparator" w:id="0">
    <w:p w14:paraId="6B622453" w14:textId="77777777" w:rsidR="00806B9E" w:rsidRDefault="00806B9E" w:rsidP="00C5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46017"/>
      <w:docPartObj>
        <w:docPartGallery w:val="Page Numbers (Bottom of Page)"/>
        <w:docPartUnique/>
      </w:docPartObj>
    </w:sdtPr>
    <w:sdtContent>
      <w:p w14:paraId="7F212F0E" w14:textId="0DDFF215" w:rsidR="00891A36" w:rsidRDefault="00891A36">
        <w:pPr>
          <w:pStyle w:val="a5"/>
          <w:jc w:val="center"/>
        </w:pPr>
        <w:r>
          <w:fldChar w:fldCharType="begin"/>
        </w:r>
        <w:r>
          <w:instrText>PAGE   \* MERGEFORMAT</w:instrText>
        </w:r>
        <w:r>
          <w:fldChar w:fldCharType="separate"/>
        </w:r>
        <w:r w:rsidRPr="00891A36">
          <w:rPr>
            <w:noProof/>
            <w:lang w:val="ja-JP"/>
          </w:rPr>
          <w:t>3</w:t>
        </w:r>
        <w:r>
          <w:fldChar w:fldCharType="end"/>
        </w:r>
      </w:p>
    </w:sdtContent>
  </w:sdt>
  <w:p w14:paraId="7DA783C7" w14:textId="77777777" w:rsidR="00891A36" w:rsidRDefault="00891A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DEF54" w14:textId="77777777" w:rsidR="00806B9E" w:rsidRDefault="00806B9E" w:rsidP="00C54A19">
      <w:r>
        <w:separator/>
      </w:r>
    </w:p>
  </w:footnote>
  <w:footnote w:type="continuationSeparator" w:id="0">
    <w:p w14:paraId="0BEBCBBC" w14:textId="77777777" w:rsidR="00806B9E" w:rsidRDefault="00806B9E" w:rsidP="00C54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A755E"/>
    <w:multiLevelType w:val="hybridMultilevel"/>
    <w:tmpl w:val="AB184806"/>
    <w:lvl w:ilvl="0" w:tplc="C55AA9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BE3833"/>
    <w:multiLevelType w:val="hybridMultilevel"/>
    <w:tmpl w:val="F4D096C8"/>
    <w:lvl w:ilvl="0" w:tplc="A734E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10395B"/>
    <w:multiLevelType w:val="hybridMultilevel"/>
    <w:tmpl w:val="DCB827B4"/>
    <w:lvl w:ilvl="0" w:tplc="DF126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E713E7"/>
    <w:multiLevelType w:val="hybridMultilevel"/>
    <w:tmpl w:val="6450D96C"/>
    <w:lvl w:ilvl="0" w:tplc="66928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B03B1E"/>
    <w:multiLevelType w:val="hybridMultilevel"/>
    <w:tmpl w:val="A0DA5D28"/>
    <w:lvl w:ilvl="0" w:tplc="4CB89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76"/>
    <w:rsid w:val="00020F87"/>
    <w:rsid w:val="0004275C"/>
    <w:rsid w:val="00075251"/>
    <w:rsid w:val="000B527F"/>
    <w:rsid w:val="000D1698"/>
    <w:rsid w:val="000F3DFC"/>
    <w:rsid w:val="000F60C4"/>
    <w:rsid w:val="00113DD4"/>
    <w:rsid w:val="00140DC1"/>
    <w:rsid w:val="001609A7"/>
    <w:rsid w:val="00173C3E"/>
    <w:rsid w:val="00193773"/>
    <w:rsid w:val="001E75E6"/>
    <w:rsid w:val="002228F6"/>
    <w:rsid w:val="00262998"/>
    <w:rsid w:val="00290572"/>
    <w:rsid w:val="00353997"/>
    <w:rsid w:val="003833AE"/>
    <w:rsid w:val="003B6D6F"/>
    <w:rsid w:val="003D0676"/>
    <w:rsid w:val="003D4437"/>
    <w:rsid w:val="004021B1"/>
    <w:rsid w:val="00403F66"/>
    <w:rsid w:val="00422DD4"/>
    <w:rsid w:val="004B7C4F"/>
    <w:rsid w:val="004D722E"/>
    <w:rsid w:val="0052185F"/>
    <w:rsid w:val="005B7833"/>
    <w:rsid w:val="005C1F5C"/>
    <w:rsid w:val="005D74D8"/>
    <w:rsid w:val="006114D4"/>
    <w:rsid w:val="00644ED6"/>
    <w:rsid w:val="006A0513"/>
    <w:rsid w:val="00705B76"/>
    <w:rsid w:val="00714D08"/>
    <w:rsid w:val="007173AD"/>
    <w:rsid w:val="007213F6"/>
    <w:rsid w:val="00727DD0"/>
    <w:rsid w:val="0077606A"/>
    <w:rsid w:val="007C3048"/>
    <w:rsid w:val="00806B9E"/>
    <w:rsid w:val="008300DB"/>
    <w:rsid w:val="00886FE9"/>
    <w:rsid w:val="00891A36"/>
    <w:rsid w:val="0090161A"/>
    <w:rsid w:val="009A07AB"/>
    <w:rsid w:val="009B1DF7"/>
    <w:rsid w:val="009B767A"/>
    <w:rsid w:val="00A20286"/>
    <w:rsid w:val="00B05285"/>
    <w:rsid w:val="00B0573E"/>
    <w:rsid w:val="00B35682"/>
    <w:rsid w:val="00B43425"/>
    <w:rsid w:val="00B755F9"/>
    <w:rsid w:val="00BC0A8E"/>
    <w:rsid w:val="00BC6EDD"/>
    <w:rsid w:val="00BE222A"/>
    <w:rsid w:val="00C54A19"/>
    <w:rsid w:val="00C71492"/>
    <w:rsid w:val="00CF0B18"/>
    <w:rsid w:val="00D041C7"/>
    <w:rsid w:val="00D56339"/>
    <w:rsid w:val="00D76DFB"/>
    <w:rsid w:val="00DA345A"/>
    <w:rsid w:val="00DE1DAF"/>
    <w:rsid w:val="00DF662E"/>
    <w:rsid w:val="00E04264"/>
    <w:rsid w:val="00E10E3A"/>
    <w:rsid w:val="00E61DDC"/>
    <w:rsid w:val="00EB535F"/>
    <w:rsid w:val="00EB6CF1"/>
    <w:rsid w:val="00ED07FC"/>
    <w:rsid w:val="00EF2C28"/>
    <w:rsid w:val="00F01770"/>
    <w:rsid w:val="00F45628"/>
    <w:rsid w:val="00FA3DC0"/>
    <w:rsid w:val="00FC4983"/>
    <w:rsid w:val="00FD0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DFDF0FC"/>
  <w15:chartTrackingRefBased/>
  <w15:docId w15:val="{90F84358-FA97-4882-8829-9C00C543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B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A19"/>
    <w:pPr>
      <w:tabs>
        <w:tab w:val="center" w:pos="4252"/>
        <w:tab w:val="right" w:pos="8504"/>
      </w:tabs>
      <w:snapToGrid w:val="0"/>
    </w:pPr>
  </w:style>
  <w:style w:type="character" w:customStyle="1" w:styleId="a4">
    <w:name w:val="ヘッダー (文字)"/>
    <w:basedOn w:val="a0"/>
    <w:link w:val="a3"/>
    <w:uiPriority w:val="99"/>
    <w:rsid w:val="00C54A19"/>
  </w:style>
  <w:style w:type="paragraph" w:styleId="a5">
    <w:name w:val="footer"/>
    <w:basedOn w:val="a"/>
    <w:link w:val="a6"/>
    <w:uiPriority w:val="99"/>
    <w:unhideWhenUsed/>
    <w:rsid w:val="00C54A19"/>
    <w:pPr>
      <w:tabs>
        <w:tab w:val="center" w:pos="4252"/>
        <w:tab w:val="right" w:pos="8504"/>
      </w:tabs>
      <w:snapToGrid w:val="0"/>
    </w:pPr>
  </w:style>
  <w:style w:type="character" w:customStyle="1" w:styleId="a6">
    <w:name w:val="フッター (文字)"/>
    <w:basedOn w:val="a0"/>
    <w:link w:val="a5"/>
    <w:uiPriority w:val="99"/>
    <w:rsid w:val="00C54A19"/>
  </w:style>
  <w:style w:type="paragraph" w:styleId="a7">
    <w:name w:val="List Paragraph"/>
    <w:basedOn w:val="a"/>
    <w:uiPriority w:val="34"/>
    <w:qFormat/>
    <w:rsid w:val="00403F66"/>
    <w:pPr>
      <w:ind w:leftChars="400" w:left="840"/>
    </w:pPr>
  </w:style>
  <w:style w:type="paragraph" w:styleId="a8">
    <w:name w:val="Balloon Text"/>
    <w:basedOn w:val="a"/>
    <w:link w:val="a9"/>
    <w:uiPriority w:val="99"/>
    <w:semiHidden/>
    <w:unhideWhenUsed/>
    <w:rsid w:val="009016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16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2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DB541-C25F-43E6-A409-CD613478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修策 小栗</dc:creator>
  <cp:keywords/>
  <dc:description/>
  <cp:lastModifiedBy>鳥居　知則</cp:lastModifiedBy>
  <cp:revision>5</cp:revision>
  <cp:lastPrinted>2019-07-27T06:11:00Z</cp:lastPrinted>
  <dcterms:created xsi:type="dcterms:W3CDTF">2019-07-25T09:12:00Z</dcterms:created>
  <dcterms:modified xsi:type="dcterms:W3CDTF">2019-07-27T06:11:00Z</dcterms:modified>
</cp:coreProperties>
</file>